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DB7977" w:rsidRPr="004F1FE4" w:rsidRDefault="00DB7977" w:rsidP="00DB7977">
      <w:pPr>
        <w:keepLines/>
        <w:tabs>
          <w:tab w:val="left" w:pos="567"/>
        </w:tabs>
        <w:snapToGrid w:val="0"/>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w:t>
      </w:r>
      <w:r w:rsidR="003A3A92">
        <w:rPr>
          <w:rFonts w:ascii="Arial" w:eastAsiaTheme="minorEastAsia" w:hAnsi="Arial" w:cs="Arial" w:hint="eastAsia"/>
          <w:b/>
          <w:sz w:val="28"/>
          <w:szCs w:val="28"/>
          <w:lang w:eastAsia="zh-CN"/>
        </w:rPr>
        <w:t>8</w:t>
      </w:r>
      <w:r w:rsidR="008253A2">
        <w:rPr>
          <w:rFonts w:ascii="Arial" w:eastAsiaTheme="minorEastAsia" w:hAnsi="Arial" w:cs="Arial" w:hint="eastAsia"/>
          <w:b/>
          <w:sz w:val="28"/>
          <w:szCs w:val="28"/>
          <w:lang w:eastAsia="zh-CN"/>
        </w:rPr>
        <w:t>9</w:t>
      </w:r>
      <w:r>
        <w:rPr>
          <w:rFonts w:ascii="Arial" w:hAnsi="Arial" w:cs="Arial"/>
          <w:b/>
          <w:sz w:val="28"/>
          <w:szCs w:val="28"/>
        </w:rPr>
        <w:t>e</w:t>
      </w:r>
      <w:r w:rsidRPr="00A079D3">
        <w:rPr>
          <w:rFonts w:ascii="Arial" w:hAnsi="Arial" w:cs="Arial"/>
          <w:b/>
          <w:sz w:val="28"/>
          <w:szCs w:val="28"/>
        </w:rPr>
        <w:tab/>
      </w:r>
      <w:r>
        <w:rPr>
          <w:rFonts w:ascii="Arial" w:eastAsiaTheme="minorEastAsia" w:hAnsi="Arial" w:cs="Arial" w:hint="eastAsia"/>
          <w:b/>
          <w:sz w:val="28"/>
          <w:szCs w:val="28"/>
          <w:lang w:eastAsia="zh-CN"/>
        </w:rPr>
        <w:t xml:space="preserve"> </w:t>
      </w:r>
      <w:r w:rsidRPr="00A079D3">
        <w:rPr>
          <w:rFonts w:ascii="Arial" w:hAnsi="Arial" w:cs="Arial"/>
          <w:b/>
          <w:sz w:val="28"/>
          <w:szCs w:val="28"/>
        </w:rPr>
        <w:tab/>
      </w:r>
      <w:r w:rsidRPr="00A079D3">
        <w:rPr>
          <w:rFonts w:ascii="Arial" w:eastAsia="MS Mincho" w:hAnsi="Arial" w:cs="Arial"/>
          <w:b/>
          <w:sz w:val="28"/>
          <w:szCs w:val="28"/>
        </w:rPr>
        <w:tab/>
      </w:r>
      <w:r>
        <w:rPr>
          <w:rFonts w:ascii="Arial" w:eastAsiaTheme="minorEastAsia" w:hAnsi="Arial" w:cs="Arial" w:hint="eastAsia"/>
          <w:b/>
          <w:sz w:val="28"/>
          <w:szCs w:val="28"/>
          <w:lang w:eastAsia="zh-CN"/>
        </w:rPr>
        <w:t xml:space="preserve">                              </w:t>
      </w:r>
      <w:r w:rsidR="00266F97" w:rsidRPr="00266F97">
        <w:rPr>
          <w:rFonts w:ascii="Arial" w:hAnsi="Arial" w:cs="Arial"/>
          <w:b/>
          <w:sz w:val="28"/>
          <w:szCs w:val="28"/>
        </w:rPr>
        <w:t>RP-201792</w:t>
      </w:r>
    </w:p>
    <w:p w:rsidR="00DB7977" w:rsidRPr="009B76EE" w:rsidRDefault="00DB7977" w:rsidP="00DB7977">
      <w:pPr>
        <w:keepLines/>
        <w:tabs>
          <w:tab w:val="left" w:pos="567"/>
        </w:tabs>
        <w:snapToGrid w:val="0"/>
        <w:rPr>
          <w:rFonts w:ascii="Arial" w:eastAsiaTheme="minorEastAsia" w:hAnsi="Arial" w:cs="Arial"/>
          <w:b/>
          <w:sz w:val="28"/>
          <w:szCs w:val="28"/>
          <w:lang w:eastAsia="zh-CN"/>
        </w:rPr>
      </w:pPr>
      <w:r w:rsidRPr="009B76EE">
        <w:rPr>
          <w:rFonts w:ascii="Arial" w:eastAsiaTheme="minorEastAsia" w:hAnsi="Arial" w:cs="Arial" w:hint="eastAsia"/>
          <w:b/>
          <w:sz w:val="28"/>
          <w:szCs w:val="28"/>
          <w:lang w:eastAsia="zh-CN"/>
        </w:rPr>
        <w:t>Electronic meeting</w:t>
      </w:r>
      <w:r w:rsidRPr="009B76EE">
        <w:rPr>
          <w:rFonts w:ascii="Arial" w:eastAsiaTheme="minorEastAsia" w:hAnsi="Arial" w:cs="Arial"/>
          <w:b/>
          <w:sz w:val="28"/>
          <w:szCs w:val="28"/>
          <w:lang w:eastAsia="zh-CN"/>
        </w:rPr>
        <w:t xml:space="preserve">, </w:t>
      </w:r>
      <w:r w:rsidR="004F1FE4" w:rsidRPr="004F1FE4">
        <w:rPr>
          <w:rFonts w:ascii="Arial" w:eastAsiaTheme="minorEastAsia" w:hAnsi="Arial" w:cs="Arial"/>
          <w:b/>
          <w:sz w:val="28"/>
          <w:szCs w:val="28"/>
          <w:lang w:val="en-US" w:eastAsia="zh-CN"/>
        </w:rPr>
        <w:t>September 14 - 18, 2020</w:t>
      </w:r>
    </w:p>
    <w:p w:rsidR="00B74F8E" w:rsidRPr="00DB7977"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bookmarkStart w:id="0" w:name="_GoBack"/>
      <w:bookmarkEnd w:id="0"/>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sidRPr="000070AF">
        <w:rPr>
          <w:rFonts w:ascii="Arial" w:eastAsia="Batang" w:hAnsi="Arial" w:cs="Arial" w:hint="eastAsia"/>
          <w:b/>
          <w:lang w:eastAsia="zh-CN"/>
        </w:rPr>
        <w:t xml:space="preserve"> </w:t>
      </w:r>
      <w:r w:rsidR="000070AF" w:rsidRPr="000070AF">
        <w:rPr>
          <w:rFonts w:ascii="Arial" w:eastAsia="Batang" w:hAnsi="Arial" w:cs="Arial" w:hint="eastAsia"/>
          <w:b/>
          <w:lang w:eastAsia="zh-CN"/>
        </w:rPr>
        <w:t>further enhancement for NR RRM requirement in Rel-17</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DB7977">
        <w:rPr>
          <w:rFonts w:ascii="Arial" w:eastAsia="宋体" w:hAnsi="Arial" w:hint="eastAsia"/>
          <w:b/>
          <w:lang w:eastAsia="zh-CN"/>
        </w:rPr>
        <w:t>information</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3A3A92">
        <w:rPr>
          <w:rFonts w:ascii="Arial" w:eastAsia="宋体" w:hAnsi="Arial" w:hint="eastAsia"/>
          <w:b/>
          <w:lang w:eastAsia="zh-CN"/>
        </w:rPr>
        <w:t>9.1.2</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0"/>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part, then Title, Acronym and Unique identifier refer to the feature WI.</w:t>
      </w:r>
    </w:p>
    <w:p w:rsidR="00B74F8E" w:rsidRDefault="00B74F8E">
      <w:pPr>
        <w:pStyle w:val="NO"/>
        <w:spacing w:after="0"/>
        <w:rPr>
          <w:color w:val="0000FF"/>
        </w:rPr>
      </w:pPr>
      <w:r>
        <w:rPr>
          <w:color w:val="0000FF"/>
        </w:rPr>
        <w:tab/>
        <w:t>Please tick (X) the applicable box(</w:t>
      </w:r>
      <w:proofErr w:type="spellStart"/>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E64566" w:rsidRDefault="00C93CAC" w:rsidP="00554FFA">
      <w:pPr>
        <w:spacing w:beforeLines="100" w:before="240" w:afterLines="100" w:after="240"/>
        <w:jc w:val="both"/>
        <w:rPr>
          <w:rFonts w:eastAsia="宋体"/>
          <w:lang w:eastAsia="zh-CN"/>
        </w:rPr>
      </w:pPr>
      <w:bookmarkStart w:id="1" w:name="OLE_LINK5"/>
      <w:bookmarkStart w:id="2" w:name="OLE_LINK6"/>
      <w:r>
        <w:rPr>
          <w:rFonts w:hint="eastAsia"/>
          <w:lang w:eastAsia="ko-KR"/>
        </w:rPr>
        <w:t xml:space="preserve">NR introduced quite many features </w:t>
      </w:r>
      <w:r w:rsidR="00E64566">
        <w:rPr>
          <w:rFonts w:eastAsiaTheme="minorEastAsia" w:hint="eastAsia"/>
          <w:lang w:eastAsia="zh-CN"/>
        </w:rPr>
        <w:t xml:space="preserve">in Rel-15/16 and </w:t>
      </w:r>
      <w:r>
        <w:rPr>
          <w:rFonts w:hint="eastAsia"/>
          <w:lang w:eastAsia="ko-KR"/>
        </w:rPr>
        <w:t>there are many</w:t>
      </w:r>
      <w:r w:rsidR="00E64566">
        <w:rPr>
          <w:rFonts w:eastAsiaTheme="minorEastAsia" w:hint="eastAsia"/>
          <w:lang w:eastAsia="zh-CN"/>
        </w:rPr>
        <w:t xml:space="preserve"> important</w:t>
      </w:r>
      <w:r>
        <w:rPr>
          <w:rFonts w:hint="eastAsia"/>
          <w:lang w:eastAsia="ko-KR"/>
        </w:rPr>
        <w:t xml:space="preserve"> </w:t>
      </w:r>
      <w:r w:rsidR="00E64566">
        <w:rPr>
          <w:rFonts w:eastAsiaTheme="minorEastAsia" w:hint="eastAsia"/>
          <w:lang w:eastAsia="zh-CN"/>
        </w:rPr>
        <w:t xml:space="preserve">features still lacking of </w:t>
      </w:r>
      <w:r>
        <w:rPr>
          <w:rFonts w:hint="eastAsia"/>
          <w:lang w:eastAsia="ko-KR"/>
        </w:rPr>
        <w:t>RAN4 RRM requirements</w:t>
      </w:r>
      <w:r w:rsidR="00E64566">
        <w:rPr>
          <w:rFonts w:eastAsiaTheme="minorEastAsia" w:hint="eastAsia"/>
          <w:lang w:eastAsia="zh-CN"/>
        </w:rPr>
        <w:t xml:space="preserve"> due to heavy workload and tight timeline</w:t>
      </w:r>
      <w:r>
        <w:rPr>
          <w:lang w:eastAsia="ko-KR"/>
        </w:rPr>
        <w:t>.</w:t>
      </w:r>
      <w:r w:rsidRPr="001F11EC">
        <w:rPr>
          <w:rFonts w:eastAsia="宋体" w:hint="eastAsia"/>
          <w:lang w:eastAsia="zh-CN"/>
        </w:rPr>
        <w:t xml:space="preserve"> </w:t>
      </w:r>
      <w:r w:rsidR="00FE270F">
        <w:rPr>
          <w:rFonts w:eastAsiaTheme="minorEastAsia" w:hint="eastAsia"/>
          <w:lang w:eastAsia="zh-CN"/>
        </w:rPr>
        <w:t xml:space="preserve">These remaining issues </w:t>
      </w:r>
      <w:r w:rsidR="00E64566">
        <w:rPr>
          <w:rFonts w:eastAsiaTheme="minorEastAsia" w:hint="eastAsia"/>
          <w:lang w:eastAsia="zh-CN"/>
        </w:rPr>
        <w:t>should be</w:t>
      </w:r>
      <w:r w:rsidR="00FE270F">
        <w:rPr>
          <w:rFonts w:eastAsiaTheme="minorEastAsia" w:hint="eastAsia"/>
          <w:lang w:eastAsia="zh-CN"/>
        </w:rPr>
        <w:t xml:space="preserve"> solved</w:t>
      </w:r>
      <w:r w:rsidR="0006319A" w:rsidRPr="001F11EC">
        <w:rPr>
          <w:rFonts w:eastAsia="宋体" w:hint="eastAsia"/>
          <w:lang w:eastAsia="zh-CN"/>
        </w:rPr>
        <w:t xml:space="preserve"> in </w:t>
      </w:r>
      <w:r w:rsidR="00324D0A">
        <w:rPr>
          <w:rFonts w:eastAsia="宋体" w:hint="eastAsia"/>
          <w:lang w:eastAsia="zh-CN"/>
        </w:rPr>
        <w:t>later release</w:t>
      </w:r>
      <w:r w:rsidR="00E64566">
        <w:rPr>
          <w:rFonts w:eastAsia="宋体" w:hint="eastAsia"/>
          <w:lang w:eastAsia="zh-CN"/>
        </w:rPr>
        <w:t xml:space="preserve">. </w:t>
      </w:r>
      <w:r w:rsidR="00E64566">
        <w:rPr>
          <w:rFonts w:eastAsia="宋体"/>
          <w:lang w:eastAsia="zh-CN"/>
        </w:rPr>
        <w:t>T</w:t>
      </w:r>
      <w:r w:rsidR="00E64566">
        <w:rPr>
          <w:rFonts w:eastAsia="宋体" w:hint="eastAsia"/>
          <w:lang w:eastAsia="zh-CN"/>
        </w:rPr>
        <w:t xml:space="preserve">his WID aims to </w:t>
      </w:r>
      <w:r w:rsidR="00E64566">
        <w:rPr>
          <w:rFonts w:eastAsia="宋体"/>
          <w:lang w:eastAsia="zh-CN"/>
        </w:rPr>
        <w:t>further</w:t>
      </w:r>
      <w:r w:rsidR="00E64566">
        <w:rPr>
          <w:rFonts w:eastAsia="宋体" w:hint="eastAsia"/>
          <w:lang w:eastAsia="zh-CN"/>
        </w:rPr>
        <w:t xml:space="preserve"> study RRM </w:t>
      </w:r>
      <w:r w:rsidR="00E64566">
        <w:rPr>
          <w:rFonts w:eastAsia="宋体"/>
          <w:lang w:eastAsia="zh-CN"/>
        </w:rPr>
        <w:t>requirement</w:t>
      </w:r>
      <w:r w:rsidR="00E64566">
        <w:rPr>
          <w:rFonts w:eastAsia="宋体" w:hint="eastAsia"/>
          <w:lang w:eastAsia="zh-CN"/>
        </w:rPr>
        <w:t xml:space="preserve">s for the following issue. </w:t>
      </w:r>
    </w:p>
    <w:p w:rsidR="00E64566" w:rsidRPr="00E64566" w:rsidRDefault="00E64566"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lang w:eastAsia="zh-CN"/>
        </w:rPr>
        <w:t>Further</w:t>
      </w:r>
      <w:r w:rsidRPr="00E64566">
        <w:rPr>
          <w:rFonts w:eastAsia="宋体" w:hint="eastAsia"/>
          <w:lang w:eastAsia="zh-CN"/>
        </w:rPr>
        <w:t xml:space="preserve"> enhancement for RRM requirements for CSI-RS based L3 measurement</w:t>
      </w:r>
    </w:p>
    <w:p w:rsidR="003A1E82" w:rsidRDefault="0006319A"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hint="eastAsia"/>
          <w:lang w:eastAsia="zh-CN"/>
        </w:rPr>
        <w:t>SRS carrier/port switching</w:t>
      </w:r>
      <w:r w:rsidR="00EC616D" w:rsidRPr="00E64566">
        <w:rPr>
          <w:rFonts w:eastAsia="宋体" w:hint="eastAsia"/>
          <w:lang w:eastAsia="zh-CN"/>
        </w:rPr>
        <w:t xml:space="preserve"> etc.</w:t>
      </w:r>
      <w:r w:rsidR="00324D0A" w:rsidRPr="00E64566">
        <w:rPr>
          <w:rFonts w:eastAsia="宋体" w:hint="eastAsia"/>
          <w:lang w:eastAsia="zh-CN"/>
        </w:rPr>
        <w:t xml:space="preserve"> </w:t>
      </w:r>
    </w:p>
    <w:p w:rsidR="00E64566" w:rsidRPr="00E64566" w:rsidRDefault="00E64566"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hint="eastAsia"/>
          <w:lang w:eastAsia="zh-CN"/>
        </w:rPr>
        <w:t xml:space="preserve">second IS/OOS BLER pair for </w:t>
      </w:r>
      <w:proofErr w:type="spellStart"/>
      <w:r w:rsidRPr="00E64566">
        <w:rPr>
          <w:rFonts w:eastAsia="宋体" w:hint="eastAsia"/>
          <w:lang w:eastAsia="zh-CN"/>
        </w:rPr>
        <w:t>VoNR</w:t>
      </w:r>
      <w:proofErr w:type="spellEnd"/>
    </w:p>
    <w:p w:rsidR="00BA2DC1" w:rsidRPr="001F11EC" w:rsidRDefault="00E64566" w:rsidP="00E64566">
      <w:pPr>
        <w:pStyle w:val="af7"/>
        <w:numPr>
          <w:ilvl w:val="0"/>
          <w:numId w:val="27"/>
        </w:numPr>
        <w:spacing w:beforeLines="100" w:before="240" w:afterLines="100" w:after="240"/>
        <w:ind w:firstLineChars="0"/>
        <w:jc w:val="both"/>
        <w:rPr>
          <w:rFonts w:eastAsia="宋体"/>
          <w:lang w:eastAsia="zh-CN"/>
        </w:rPr>
      </w:pPr>
      <w:r>
        <w:rPr>
          <w:rFonts w:eastAsia="宋体" w:hint="eastAsia"/>
          <w:lang w:eastAsia="zh-CN"/>
        </w:rPr>
        <w:t>Other</w:t>
      </w:r>
      <w:r w:rsidR="00324D0A">
        <w:rPr>
          <w:rFonts w:eastAsia="宋体" w:hint="eastAsia"/>
          <w:lang w:eastAsia="zh-CN"/>
        </w:rPr>
        <w:t xml:space="preserve"> leftovers from Rel-16 </w:t>
      </w:r>
      <w:r w:rsidR="00324D0A">
        <w:rPr>
          <w:rFonts w:eastAsia="宋体"/>
          <w:lang w:eastAsia="zh-CN"/>
        </w:rPr>
        <w:t>Work</w:t>
      </w:r>
      <w:r w:rsidR="00324D0A">
        <w:rPr>
          <w:rFonts w:eastAsia="宋体" w:hint="eastAsia"/>
          <w:lang w:eastAsia="zh-CN"/>
        </w:rPr>
        <w:t xml:space="preserve"> items. </w:t>
      </w:r>
      <w:r w:rsidR="00EC616D" w:rsidRPr="001F11EC">
        <w:rPr>
          <w:rFonts w:eastAsia="宋体" w:hint="eastAsia"/>
          <w:lang w:eastAsia="zh-CN"/>
        </w:rPr>
        <w:t xml:space="preserve"> </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00E64566">
        <w:rPr>
          <w:rFonts w:eastAsiaTheme="minorEastAsia" w:hint="eastAsia"/>
          <w:bCs/>
          <w:lang w:val="en-US" w:eastAsia="zh-CN"/>
        </w:rPr>
        <w:t xml:space="preserve"> NR </w:t>
      </w:r>
      <w:r>
        <w:rPr>
          <w:bCs/>
          <w:lang w:val="en-US"/>
        </w:rPr>
        <w:t>RRM</w:t>
      </w:r>
      <w:r w:rsidRPr="00526169">
        <w:rPr>
          <w:bCs/>
          <w:lang w:val="en-US"/>
        </w:rPr>
        <w:t xml:space="preserve"> </w:t>
      </w:r>
      <w:r>
        <w:rPr>
          <w:bCs/>
          <w:lang w:val="en-US"/>
        </w:rPr>
        <w:t xml:space="preserve">requirements </w:t>
      </w:r>
      <w:r w:rsidR="00E64566">
        <w:rPr>
          <w:rFonts w:eastAsiaTheme="minorEastAsia" w:hint="eastAsia"/>
          <w:bCs/>
          <w:lang w:val="en-US" w:eastAsia="zh-CN"/>
        </w:rPr>
        <w:t xml:space="preserve">for the following features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F67B17" w:rsidRPr="00F67B17" w:rsidRDefault="00F67B17" w:rsidP="009A42D1">
      <w:pPr>
        <w:pStyle w:val="af7"/>
        <w:numPr>
          <w:ilvl w:val="0"/>
          <w:numId w:val="22"/>
        </w:numPr>
        <w:overflowPunct/>
        <w:autoSpaceDE/>
        <w:autoSpaceDN/>
        <w:adjustRightInd/>
        <w:spacing w:beforeLines="50" w:before="120" w:after="120"/>
        <w:ind w:hangingChars="210"/>
        <w:textAlignment w:val="auto"/>
        <w:rPr>
          <w:kern w:val="24"/>
        </w:rPr>
      </w:pPr>
      <w:r>
        <w:rPr>
          <w:rFonts w:eastAsiaTheme="minorEastAsia" w:hint="eastAsia"/>
          <w:kern w:val="24"/>
          <w:lang w:eastAsia="zh-CN"/>
        </w:rPr>
        <w:t>RRM requirements for CSI-RS based L3 measurement</w:t>
      </w:r>
    </w:p>
    <w:p w:rsidR="00881D2A" w:rsidRPr="009A42D1" w:rsidRDefault="00F67B17" w:rsidP="002C6960">
      <w:pPr>
        <w:pStyle w:val="af7"/>
        <w:numPr>
          <w:ilvl w:val="1"/>
          <w:numId w:val="22"/>
        </w:numPr>
        <w:overflowPunct/>
        <w:autoSpaceDE/>
        <w:autoSpaceDN/>
        <w:adjustRightInd/>
        <w:spacing w:after="0"/>
        <w:ind w:firstLineChars="0"/>
        <w:textAlignment w:val="auto"/>
        <w:rPr>
          <w:rFonts w:eastAsiaTheme="minorEastAsia"/>
          <w:kern w:val="24"/>
          <w:lang w:eastAsia="zh-CN"/>
        </w:rPr>
      </w:pPr>
      <w:r w:rsidRPr="009A42D1">
        <w:rPr>
          <w:rFonts w:eastAsiaTheme="minorEastAsia" w:hint="eastAsia"/>
          <w:kern w:val="24"/>
          <w:lang w:eastAsia="zh-CN"/>
        </w:rPr>
        <w:t>L</w:t>
      </w:r>
      <w:r w:rsidRPr="009A42D1">
        <w:rPr>
          <w:rFonts w:eastAsiaTheme="minorEastAsia"/>
          <w:kern w:val="24"/>
          <w:lang w:eastAsia="zh-CN"/>
        </w:rPr>
        <w:t>eftovers from Rel-16</w:t>
      </w:r>
    </w:p>
    <w:p w:rsidR="00881D2A" w:rsidRPr="00881D2A" w:rsidRDefault="00881D2A" w:rsidP="002C6960">
      <w:pPr>
        <w:pStyle w:val="11"/>
        <w:numPr>
          <w:ilvl w:val="2"/>
          <w:numId w:val="22"/>
        </w:numPr>
        <w:spacing w:before="120"/>
        <w:ind w:left="1259"/>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Synchronization assumption for CSI-RS based L3 measurement</w:t>
      </w:r>
    </w:p>
    <w:p w:rsidR="00881D2A" w:rsidRDefault="00881D2A" w:rsidP="00881D2A">
      <w:pPr>
        <w:pStyle w:val="11"/>
        <w:numPr>
          <w:ilvl w:val="0"/>
          <w:numId w:val="29"/>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 xml:space="preserve">For the CSI-RS resource with associated SSB, the timing is based on the cell given by the </w:t>
      </w:r>
      <w:proofErr w:type="spellStart"/>
      <w:r w:rsidRPr="00881D2A">
        <w:rPr>
          <w:rFonts w:ascii="Times New Roman" w:eastAsiaTheme="minorEastAsia" w:hAnsi="Times New Roman"/>
          <w:b w:val="0"/>
          <w:sz w:val="20"/>
          <w:lang w:eastAsia="zh-CN"/>
        </w:rPr>
        <w:t>cellId</w:t>
      </w:r>
      <w:proofErr w:type="spellEnd"/>
      <w:r w:rsidRPr="00881D2A">
        <w:rPr>
          <w:rFonts w:ascii="Times New Roman" w:eastAsiaTheme="minorEastAsia" w:hAnsi="Times New Roman"/>
          <w:b w:val="0"/>
          <w:sz w:val="20"/>
          <w:lang w:eastAsia="zh-CN"/>
        </w:rPr>
        <w:t xml:space="preserve"> of the CSI-RS resource configuration</w:t>
      </w:r>
    </w:p>
    <w:p w:rsidR="00881D2A" w:rsidRPr="00881D2A" w:rsidRDefault="00881D2A" w:rsidP="00881D2A">
      <w:pPr>
        <w:pStyle w:val="11"/>
        <w:numPr>
          <w:ilvl w:val="0"/>
          <w:numId w:val="29"/>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 xml:space="preserve">CSI-RS based measurement requirements are based on multiple FFT implementation </w:t>
      </w:r>
    </w:p>
    <w:p w:rsidR="00881D2A" w:rsidRPr="00881D2A" w:rsidRDefault="00881D2A" w:rsidP="00881D2A">
      <w:pPr>
        <w:pStyle w:val="11"/>
        <w:numPr>
          <w:ilvl w:val="2"/>
          <w:numId w:val="22"/>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 xml:space="preserve">RRM requirements for the case when CSI-RS based L3 measurement have collision with SSB or CSI-RS based L1 measurement </w:t>
      </w:r>
    </w:p>
    <w:p w:rsidR="00881D2A" w:rsidRPr="00881D2A" w:rsidRDefault="00881D2A" w:rsidP="00881D2A">
      <w:pPr>
        <w:pStyle w:val="11"/>
        <w:numPr>
          <w:ilvl w:val="2"/>
          <w:numId w:val="22"/>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 xml:space="preserve">Study whether configurable CSI-RS resources in Rel-16 are enough and identify solutions to address the limitation </w:t>
      </w:r>
    </w:p>
    <w:p w:rsidR="00881D2A" w:rsidRPr="00881D2A" w:rsidRDefault="00881D2A" w:rsidP="00881D2A">
      <w:pPr>
        <w:pStyle w:val="11"/>
        <w:numPr>
          <w:ilvl w:val="2"/>
          <w:numId w:val="22"/>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RRM requirements for UE with dedicated CSI-RS measurement engine</w:t>
      </w:r>
    </w:p>
    <w:p w:rsidR="00881D2A" w:rsidRPr="00881D2A" w:rsidRDefault="00881D2A" w:rsidP="00881D2A">
      <w:pPr>
        <w:pStyle w:val="11"/>
        <w:numPr>
          <w:ilvl w:val="2"/>
          <w:numId w:val="22"/>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Introduce CMTC for CSI-RS based L3 measurement</w:t>
      </w:r>
    </w:p>
    <w:p w:rsidR="00881D2A" w:rsidRPr="00881D2A" w:rsidRDefault="00881D2A" w:rsidP="00881D2A">
      <w:pPr>
        <w:pStyle w:val="11"/>
        <w:numPr>
          <w:ilvl w:val="3"/>
          <w:numId w:val="22"/>
        </w:numPr>
        <w:rPr>
          <w:rFonts w:ascii="Times New Roman" w:eastAsiaTheme="minorEastAsia" w:hAnsi="Times New Roman"/>
          <w:b w:val="0"/>
          <w:sz w:val="20"/>
          <w:lang w:eastAsia="zh-CN"/>
        </w:rPr>
      </w:pPr>
      <w:r w:rsidRPr="00881D2A">
        <w:rPr>
          <w:rFonts w:ascii="Times New Roman" w:eastAsiaTheme="minorEastAsia" w:hAnsi="Times New Roman"/>
          <w:b w:val="0"/>
          <w:sz w:val="20"/>
          <w:lang w:eastAsia="zh-CN"/>
        </w:rPr>
        <w:t>RRM requirement based on CMTC for CSI-RS based L3 measurement</w:t>
      </w:r>
    </w:p>
    <w:p w:rsidR="00881D2A" w:rsidRDefault="00881D2A" w:rsidP="00881D2A">
      <w:pPr>
        <w:pStyle w:val="11"/>
        <w:numPr>
          <w:ilvl w:val="3"/>
          <w:numId w:val="22"/>
        </w:numPr>
        <w:rPr>
          <w:rFonts w:ascii="Times New Roman" w:eastAsiaTheme="minorEastAsia" w:hAnsi="Times New Roman" w:hint="eastAsia"/>
          <w:b w:val="0"/>
          <w:sz w:val="20"/>
          <w:lang w:eastAsia="zh-CN"/>
        </w:rPr>
      </w:pPr>
      <w:r w:rsidRPr="00881D2A">
        <w:rPr>
          <w:rFonts w:ascii="Times New Roman" w:eastAsiaTheme="minorEastAsia" w:hAnsi="Times New Roman"/>
          <w:b w:val="0"/>
          <w:sz w:val="20"/>
          <w:lang w:eastAsia="zh-CN"/>
        </w:rPr>
        <w:t>Signaling design for CMTC of CSI-RS based L3 measurement</w:t>
      </w:r>
    </w:p>
    <w:p w:rsidR="00C87399" w:rsidRPr="00C87399" w:rsidRDefault="00C87399" w:rsidP="00C87399">
      <w:pPr>
        <w:pStyle w:val="af7"/>
        <w:numPr>
          <w:ilvl w:val="1"/>
          <w:numId w:val="22"/>
        </w:numPr>
        <w:overflowPunct/>
        <w:autoSpaceDE/>
        <w:autoSpaceDN/>
        <w:adjustRightInd/>
        <w:spacing w:afterLines="50" w:after="120"/>
        <w:ind w:firstLineChars="0"/>
        <w:textAlignment w:val="auto"/>
        <w:rPr>
          <w:rFonts w:hint="eastAsia"/>
          <w:kern w:val="24"/>
        </w:rPr>
      </w:pPr>
      <w:r>
        <w:rPr>
          <w:rFonts w:eastAsiaTheme="minorEastAsia" w:hint="eastAsia"/>
          <w:kern w:val="24"/>
          <w:lang w:eastAsia="zh-CN"/>
        </w:rPr>
        <w:t xml:space="preserve">RRM enhancement for following cases: </w:t>
      </w:r>
    </w:p>
    <w:p w:rsidR="00C87399" w:rsidRPr="005B1209" w:rsidRDefault="00C87399" w:rsidP="00C87399">
      <w:pPr>
        <w:pStyle w:val="11"/>
        <w:numPr>
          <w:ilvl w:val="2"/>
          <w:numId w:val="22"/>
        </w:numPr>
        <w:spacing w:before="0"/>
        <w:ind w:left="1259"/>
        <w:rPr>
          <w:rFonts w:ascii="Times New Roman" w:eastAsiaTheme="minorEastAsia" w:hAnsi="Times New Roman"/>
          <w:b w:val="0"/>
          <w:sz w:val="20"/>
          <w:lang w:eastAsia="zh-CN"/>
        </w:rPr>
      </w:pPr>
      <w:r>
        <w:rPr>
          <w:rFonts w:ascii="Times New Roman" w:eastAsiaTheme="minorEastAsia" w:hAnsi="Times New Roman" w:hint="eastAsia"/>
          <w:b w:val="0"/>
          <w:sz w:val="20"/>
          <w:lang w:eastAsia="zh-CN"/>
        </w:rPr>
        <w:t>i</w:t>
      </w:r>
      <w:r w:rsidRPr="005B1209">
        <w:rPr>
          <w:rFonts w:ascii="Times New Roman" w:eastAsiaTheme="minorEastAsia" w:hAnsi="Times New Roman"/>
          <w:b w:val="0"/>
          <w:sz w:val="20"/>
          <w:lang w:eastAsia="zh-CN"/>
        </w:rPr>
        <w:t>ntra-frequency measurement with gap</w:t>
      </w:r>
      <w:r>
        <w:rPr>
          <w:rFonts w:ascii="Times New Roman" w:eastAsiaTheme="minorEastAsia" w:hAnsi="Times New Roman" w:hint="eastAsia"/>
          <w:b w:val="0"/>
          <w:sz w:val="20"/>
          <w:lang w:eastAsia="zh-CN"/>
        </w:rPr>
        <w:t>（</w:t>
      </w:r>
      <w:r>
        <w:rPr>
          <w:rFonts w:ascii="Times New Roman" w:eastAsiaTheme="minorEastAsia" w:hAnsi="Times New Roman" w:hint="eastAsia"/>
          <w:b w:val="0"/>
          <w:sz w:val="20"/>
          <w:lang w:eastAsia="zh-CN"/>
        </w:rPr>
        <w:t xml:space="preserve">e.g. </w:t>
      </w:r>
      <w:r w:rsidRPr="005B1209">
        <w:rPr>
          <w:rFonts w:ascii="Times New Roman" w:eastAsiaTheme="minorEastAsia" w:hAnsi="Times New Roman"/>
          <w:b w:val="0"/>
          <w:sz w:val="20"/>
          <w:lang w:eastAsia="zh-CN"/>
        </w:rPr>
        <w:t>The BW of the target CSI-RS resources is not within the active BWP of the UE for intra-frequency measurement</w:t>
      </w:r>
      <w:r>
        <w:rPr>
          <w:rFonts w:ascii="Times New Roman" w:eastAsiaTheme="minorEastAsia" w:hAnsi="Times New Roman" w:hint="eastAsia"/>
          <w:b w:val="0"/>
          <w:sz w:val="20"/>
          <w:lang w:eastAsia="zh-CN"/>
        </w:rPr>
        <w:t>）</w:t>
      </w:r>
    </w:p>
    <w:p w:rsidR="00C87399" w:rsidRDefault="00C87399" w:rsidP="00C87399">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inter-frequency measurement without gap </w:t>
      </w:r>
      <w:r>
        <w:rPr>
          <w:rFonts w:ascii="Times New Roman" w:eastAsiaTheme="minorEastAsia" w:hAnsi="Times New Roman" w:hint="eastAsia"/>
          <w:b w:val="0"/>
          <w:sz w:val="20"/>
          <w:lang w:eastAsia="zh-CN"/>
        </w:rPr>
        <w:t>（</w:t>
      </w:r>
      <w:r>
        <w:rPr>
          <w:rFonts w:ascii="Times New Roman" w:eastAsiaTheme="minorEastAsia" w:hAnsi="Times New Roman" w:hint="eastAsia"/>
          <w:b w:val="0"/>
          <w:sz w:val="20"/>
          <w:lang w:eastAsia="zh-CN"/>
        </w:rPr>
        <w:t xml:space="preserve">e.g. </w:t>
      </w:r>
      <w:r w:rsidRPr="005B1209">
        <w:rPr>
          <w:rFonts w:ascii="Times New Roman" w:eastAsiaTheme="minorEastAsia" w:hAnsi="Times New Roman"/>
          <w:b w:val="0"/>
          <w:sz w:val="20"/>
          <w:lang w:eastAsia="zh-CN"/>
        </w:rPr>
        <w:t>The BW of the target CSI-RS resources is within the active BWP of the UE for inter-frequency measurement</w:t>
      </w:r>
      <w:r w:rsidRPr="005B1209">
        <w:rPr>
          <w:rFonts w:ascii="Times New Roman" w:eastAsiaTheme="minorEastAsia" w:hAnsi="Times New Roman" w:hint="eastAsia"/>
          <w:b w:val="0"/>
          <w:sz w:val="20"/>
          <w:lang w:eastAsia="zh-CN"/>
        </w:rPr>
        <w:t>）</w:t>
      </w:r>
    </w:p>
    <w:p w:rsidR="00C87399" w:rsidRPr="005F7565" w:rsidRDefault="00C87399" w:rsidP="00C87399">
      <w:pPr>
        <w:pStyle w:val="11"/>
        <w:numPr>
          <w:ilvl w:val="2"/>
          <w:numId w:val="22"/>
        </w:numPr>
        <w:rPr>
          <w:rFonts w:ascii="Times New Roman" w:eastAsiaTheme="minorEastAsia" w:hAnsi="Times New Roman"/>
          <w:b w:val="0"/>
          <w:sz w:val="20"/>
          <w:lang w:eastAsia="zh-CN"/>
        </w:rPr>
      </w:pPr>
      <w:r w:rsidRPr="005F7565">
        <w:rPr>
          <w:rFonts w:ascii="Times New Roman" w:eastAsiaTheme="minorEastAsia" w:hAnsi="Times New Roman"/>
          <w:b w:val="0"/>
          <w:sz w:val="20"/>
          <w:lang w:eastAsia="zh-CN"/>
        </w:rPr>
        <w:t xml:space="preserve">the BW of intra-MO is different from that of the CSI-RS resources configured for the serving cell </w:t>
      </w:r>
    </w:p>
    <w:p w:rsidR="00C87399" w:rsidRPr="005B1209" w:rsidRDefault="00C87399" w:rsidP="00C87399">
      <w:pPr>
        <w:pStyle w:val="11"/>
        <w:numPr>
          <w:ilvl w:val="2"/>
          <w:numId w:val="22"/>
        </w:numPr>
        <w:rPr>
          <w:rFonts w:ascii="Times New Roman" w:eastAsiaTheme="minorEastAsia" w:hAnsi="Times New Roman"/>
          <w:b w:val="0"/>
          <w:sz w:val="20"/>
          <w:lang w:eastAsia="zh-CN"/>
        </w:rPr>
      </w:pPr>
      <w:r>
        <w:rPr>
          <w:rFonts w:ascii="Times New Roman" w:eastAsiaTheme="minorEastAsia" w:hAnsi="Times New Roman"/>
          <w:b w:val="0"/>
          <w:sz w:val="20"/>
          <w:lang w:eastAsia="zh-CN"/>
        </w:rPr>
        <w:t xml:space="preserve">CSI-RS are not </w:t>
      </w:r>
      <w:proofErr w:type="spellStart"/>
      <w:r>
        <w:rPr>
          <w:rFonts w:ascii="Times New Roman" w:eastAsiaTheme="minorEastAsia" w:hAnsi="Times New Roman"/>
          <w:b w:val="0"/>
          <w:sz w:val="20"/>
          <w:lang w:eastAsia="zh-CN"/>
        </w:rPr>
        <w:t>QCLed</w:t>
      </w:r>
      <w:proofErr w:type="spellEnd"/>
      <w:r>
        <w:rPr>
          <w:rFonts w:ascii="Times New Roman" w:eastAsiaTheme="minorEastAsia" w:hAnsi="Times New Roman" w:hint="eastAsia"/>
          <w:b w:val="0"/>
          <w:sz w:val="20"/>
          <w:lang w:eastAsia="zh-CN"/>
        </w:rPr>
        <w:t xml:space="preserve"> with the </w:t>
      </w:r>
      <w:r w:rsidRPr="005B1209">
        <w:rPr>
          <w:rFonts w:ascii="Times New Roman" w:eastAsiaTheme="minorEastAsia" w:hAnsi="Times New Roman"/>
          <w:b w:val="0"/>
          <w:sz w:val="20"/>
          <w:lang w:eastAsia="zh-CN"/>
        </w:rPr>
        <w:t>associat</w:t>
      </w:r>
      <w:r>
        <w:rPr>
          <w:rFonts w:ascii="Times New Roman" w:eastAsiaTheme="minorEastAsia" w:hAnsi="Times New Roman"/>
          <w:b w:val="0"/>
          <w:sz w:val="20"/>
          <w:lang w:eastAsia="zh-CN"/>
        </w:rPr>
        <w:t>ed SSB</w:t>
      </w:r>
    </w:p>
    <w:p w:rsidR="00C87399" w:rsidRDefault="00C87399" w:rsidP="00C87399">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a</w:t>
      </w:r>
      <w:r>
        <w:rPr>
          <w:rFonts w:ascii="Times New Roman" w:eastAsiaTheme="minorEastAsia" w:hAnsi="Times New Roman"/>
          <w:b w:val="0"/>
          <w:sz w:val="20"/>
          <w:lang w:eastAsia="zh-CN"/>
        </w:rPr>
        <w:t>ssociated SSB is not configured</w:t>
      </w:r>
      <w:r>
        <w:rPr>
          <w:rFonts w:ascii="Times New Roman" w:eastAsiaTheme="minorEastAsia" w:hAnsi="Times New Roman" w:hint="eastAsia"/>
          <w:b w:val="0"/>
          <w:sz w:val="20"/>
          <w:lang w:eastAsia="zh-CN"/>
        </w:rPr>
        <w:t xml:space="preserve"> or not detected</w:t>
      </w:r>
    </w:p>
    <w:p w:rsidR="00C87399" w:rsidRDefault="00C87399" w:rsidP="00C87399">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CSI-RS resource of serving cell is not </w:t>
      </w:r>
      <w:r>
        <w:rPr>
          <w:rFonts w:ascii="Times New Roman" w:eastAsiaTheme="minorEastAsia" w:hAnsi="Times New Roman"/>
          <w:b w:val="0"/>
          <w:sz w:val="20"/>
          <w:lang w:eastAsia="zh-CN"/>
        </w:rPr>
        <w:t>available</w:t>
      </w:r>
    </w:p>
    <w:p w:rsidR="00C87399" w:rsidRPr="00881D2A" w:rsidRDefault="00C87399" w:rsidP="00881D2A">
      <w:pPr>
        <w:pStyle w:val="11"/>
        <w:numPr>
          <w:ilvl w:val="3"/>
          <w:numId w:val="22"/>
        </w:numPr>
        <w:rPr>
          <w:rFonts w:ascii="Times New Roman" w:eastAsiaTheme="minorEastAsia" w:hAnsi="Times New Roman"/>
          <w:b w:val="0"/>
          <w:sz w:val="20"/>
          <w:lang w:eastAsia="zh-CN"/>
        </w:rPr>
      </w:pPr>
    </w:p>
    <w:p w:rsidR="00431EA0" w:rsidRPr="00431EA0" w:rsidRDefault="00A12EC1" w:rsidP="00431EA0">
      <w:pPr>
        <w:pStyle w:val="af7"/>
        <w:numPr>
          <w:ilvl w:val="0"/>
          <w:numId w:val="22"/>
        </w:numPr>
        <w:spacing w:afterLines="50" w:after="120"/>
        <w:ind w:hangingChars="210"/>
        <w:rPr>
          <w:rFonts w:eastAsiaTheme="minorEastAsia"/>
          <w:lang w:eastAsia="zh-CN"/>
        </w:rPr>
      </w:pPr>
      <w:r>
        <w:rPr>
          <w:rFonts w:eastAsiaTheme="minorEastAsia" w:hint="eastAsia"/>
          <w:lang w:eastAsia="zh-CN"/>
        </w:rPr>
        <w:t xml:space="preserve">RLM enhancement requirement </w:t>
      </w:r>
    </w:p>
    <w:p w:rsidR="00A12EC1" w:rsidRPr="00431EA0" w:rsidRDefault="00A12EC1" w:rsidP="00A12EC1">
      <w:pPr>
        <w:pStyle w:val="af7"/>
        <w:numPr>
          <w:ilvl w:val="1"/>
          <w:numId w:val="22"/>
        </w:numPr>
        <w:spacing w:after="0"/>
        <w:ind w:firstLineChars="0"/>
        <w:rPr>
          <w:rFonts w:eastAsiaTheme="minorEastAsia"/>
          <w:lang w:eastAsia="zh-CN"/>
        </w:rPr>
      </w:pPr>
      <w:r>
        <w:rPr>
          <w:rFonts w:eastAsiaTheme="minorEastAsia" w:hint="eastAsia"/>
          <w:lang w:eastAsia="zh-CN"/>
        </w:rPr>
        <w:lastRenderedPageBreak/>
        <w:t xml:space="preserve">Specify the second IS/OOS BLER pair for </w:t>
      </w:r>
      <w:proofErr w:type="spellStart"/>
      <w:r>
        <w:rPr>
          <w:rFonts w:eastAsiaTheme="minorEastAsia" w:hint="eastAsia"/>
          <w:lang w:eastAsia="zh-CN"/>
        </w:rPr>
        <w:t>VoNR</w:t>
      </w:r>
      <w:proofErr w:type="spellEnd"/>
      <w:r>
        <w:rPr>
          <w:rFonts w:eastAsiaTheme="minorEastAsia" w:hint="eastAsia"/>
          <w:lang w:eastAsia="zh-CN"/>
        </w:rPr>
        <w:t xml:space="preserve"> service;</w:t>
      </w:r>
    </w:p>
    <w:p w:rsidR="00A12EC1" w:rsidRDefault="00A12EC1" w:rsidP="00431EA0">
      <w:pPr>
        <w:pStyle w:val="af7"/>
        <w:numPr>
          <w:ilvl w:val="0"/>
          <w:numId w:val="22"/>
        </w:numPr>
        <w:spacing w:beforeLines="50" w:before="120" w:afterLines="50" w:after="120"/>
        <w:ind w:hangingChars="21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A12EC1" w:rsidRDefault="00A12EC1" w:rsidP="00A12EC1">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A12EC1" w:rsidRPr="00142E3D" w:rsidRDefault="00A12EC1" w:rsidP="00A12EC1">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A12EC1" w:rsidRPr="00F67B17" w:rsidRDefault="00A12EC1" w:rsidP="00A12EC1">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E64566" w:rsidRDefault="00A12EC1" w:rsidP="00E64566">
      <w:pPr>
        <w:pStyle w:val="af7"/>
        <w:numPr>
          <w:ilvl w:val="0"/>
          <w:numId w:val="22"/>
        </w:numPr>
        <w:spacing w:after="0"/>
        <w:ind w:firstLineChars="0"/>
        <w:rPr>
          <w:rFonts w:eastAsiaTheme="minorEastAsia"/>
          <w:lang w:eastAsia="zh-CN"/>
        </w:rPr>
      </w:pPr>
      <w:r w:rsidRPr="00E64566">
        <w:rPr>
          <w:rFonts w:eastAsiaTheme="minorEastAsia" w:hint="eastAsia"/>
          <w:lang w:eastAsia="zh-CN"/>
        </w:rPr>
        <w:t xml:space="preserve"> </w:t>
      </w:r>
      <w:r w:rsidR="000558A8" w:rsidRPr="00E64566">
        <w:rPr>
          <w:rFonts w:eastAsiaTheme="minorEastAsia" w:hint="eastAsia"/>
          <w:lang w:eastAsia="zh-CN"/>
        </w:rPr>
        <w:t>Other leftovers from Rel-16 are to be added later.</w:t>
      </w:r>
      <w:r w:rsidR="00F67B17" w:rsidRPr="00E64566">
        <w:rPr>
          <w:rFonts w:eastAsiaTheme="minorEastAsia" w:hint="eastAsia"/>
          <w:lang w:eastAsia="zh-CN"/>
        </w:rPr>
        <w:t xml:space="preserve"> </w:t>
      </w: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sidR="00830A09">
        <w:rPr>
          <w:rFonts w:hint="eastAsia"/>
          <w:color w:val="000000"/>
        </w:rPr>
        <w:t>.</w:t>
      </w:r>
      <w:r>
        <w:rPr>
          <w:rFonts w:eastAsia="宋体" w:hint="eastAsia"/>
          <w:color w:val="000000"/>
          <w:lang w:eastAsia="zh-CN"/>
        </w:rPr>
        <w:t xml:space="preserve"> </w:t>
      </w:r>
    </w:p>
    <w:p w:rsidR="00B74F8E" w:rsidRPr="003A1E82"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107389" w:rsidRDefault="006876DE" w:rsidP="000276B3">
            <w:pPr>
              <w:spacing w:after="0"/>
              <w:rPr>
                <w:rFonts w:eastAsiaTheme="minorEastAsia"/>
                <w:i/>
                <w:lang w:eastAsia="zh-CN"/>
              </w:rPr>
            </w:pPr>
            <w:r w:rsidRPr="004C6C2A">
              <w:rPr>
                <w:rFonts w:ascii="Arial" w:hAnsi="Arial" w:cs="Arial" w:hint="eastAsia"/>
                <w:sz w:val="16"/>
                <w:szCs w:val="16"/>
                <w:lang w:eastAsia="ja-JP"/>
              </w:rPr>
              <w:t>Core part</w:t>
            </w:r>
          </w:p>
        </w:tc>
      </w:tr>
      <w:tr w:rsidR="0010738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107389" w:rsidRPr="00E7640A" w:rsidRDefault="00107389" w:rsidP="006876DE">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107389" w:rsidRDefault="00107389" w:rsidP="000276B3">
            <w:pPr>
              <w:spacing w:after="0"/>
              <w:rPr>
                <w:rFonts w:ascii="Arial" w:eastAsia="宋体" w:hAnsi="Arial" w:cs="Arial"/>
                <w:sz w:val="16"/>
                <w:szCs w:val="16"/>
                <w:lang w:eastAsia="zh-CN"/>
              </w:rPr>
            </w:pPr>
            <w:r w:rsidRPr="00107389">
              <w:rPr>
                <w:rFonts w:ascii="Arial" w:eastAsia="宋体" w:hAnsi="Arial" w:cs="Arial"/>
                <w:sz w:val="16"/>
                <w:szCs w:val="16"/>
                <w:lang w:eastAsia="zh-CN"/>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107389" w:rsidRPr="000070AF" w:rsidRDefault="00107389" w:rsidP="002A2D73">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107389" w:rsidRPr="00107389" w:rsidRDefault="00107389" w:rsidP="002A2D73">
            <w:pPr>
              <w:spacing w:after="0"/>
              <w:rPr>
                <w:rFonts w:eastAsiaTheme="minorEastAsia"/>
                <w:i/>
                <w:lang w:eastAsia="zh-CN"/>
              </w:rPr>
            </w:pPr>
            <w:r w:rsidRPr="004C6C2A">
              <w:rPr>
                <w:rFonts w:ascii="Arial" w:hAnsi="Arial" w:cs="Arial" w:hint="eastAsia"/>
                <w:sz w:val="16"/>
                <w:szCs w:val="16"/>
                <w:lang w:eastAsia="ja-JP"/>
              </w:rPr>
              <w:t>Core part</w:t>
            </w:r>
          </w:p>
        </w:tc>
      </w:tr>
      <w:tr w:rsidR="0010738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107389" w:rsidRPr="004C6C2A" w:rsidDel="00143563" w:rsidRDefault="00107389"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107389" w:rsidRPr="004C6C2A" w:rsidDel="00143563" w:rsidRDefault="00107389"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Pr="004C6C2A">
              <w:rPr>
                <w:rFonts w:ascii="Arial" w:hAnsi="Arial" w:cs="Arial"/>
                <w:sz w:val="16"/>
                <w:szCs w:val="16"/>
              </w:rPr>
              <w:t>Protocol specificatio</w:t>
            </w:r>
            <w:r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107389" w:rsidRPr="000070AF" w:rsidDel="00143563" w:rsidRDefault="00107389"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107389" w:rsidRPr="00321D4C" w:rsidDel="00143563" w:rsidRDefault="00107389"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10738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107389" w:rsidRPr="00E7640A" w:rsidRDefault="00107389" w:rsidP="006876DE">
            <w:pPr>
              <w:spacing w:after="0"/>
              <w:rPr>
                <w:rFonts w:ascii="Arial" w:eastAsiaTheme="minorEastAsia" w:hAnsi="Arial" w:cs="Arial"/>
                <w:sz w:val="16"/>
                <w:szCs w:val="16"/>
                <w:lang w:eastAsia="zh-CN"/>
              </w:rPr>
            </w:pPr>
          </w:p>
        </w:tc>
        <w:tc>
          <w:tcPr>
            <w:tcW w:w="4706" w:type="dxa"/>
            <w:tcBorders>
              <w:top w:val="single" w:sz="4" w:space="0" w:color="auto"/>
              <w:left w:val="single" w:sz="4" w:space="0" w:color="auto"/>
              <w:bottom w:val="single" w:sz="4" w:space="0" w:color="auto"/>
              <w:right w:val="single" w:sz="4" w:space="0" w:color="auto"/>
            </w:tcBorders>
          </w:tcPr>
          <w:p w:rsidR="00107389" w:rsidRDefault="00107389"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107389" w:rsidRPr="000070AF" w:rsidRDefault="00107389"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107389" w:rsidRPr="004C6C2A" w:rsidRDefault="00107389" w:rsidP="000276B3">
            <w:pPr>
              <w:spacing w:after="0"/>
              <w:rPr>
                <w:rFonts w:ascii="Arial" w:hAnsi="Arial" w:cs="Arial"/>
                <w:sz w:val="16"/>
                <w:szCs w:val="16"/>
                <w:lang w:eastAsia="ja-JP"/>
              </w:rPr>
            </w:pPr>
          </w:p>
        </w:tc>
      </w:tr>
      <w:tr w:rsidR="0010738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107389" w:rsidRPr="004C6C2A" w:rsidRDefault="00107389" w:rsidP="006876DE">
            <w:pPr>
              <w:spacing w:after="0"/>
              <w:rPr>
                <w:rFonts w:ascii="Arial" w:hAnsi="Arial" w:cs="Arial"/>
                <w:sz w:val="16"/>
                <w:szCs w:val="16"/>
                <w:lang w:eastAsia="ja-JP"/>
              </w:rPr>
            </w:pPr>
          </w:p>
        </w:tc>
        <w:tc>
          <w:tcPr>
            <w:tcW w:w="4706" w:type="dxa"/>
            <w:tcBorders>
              <w:top w:val="single" w:sz="4" w:space="0" w:color="auto"/>
              <w:left w:val="single" w:sz="4" w:space="0" w:color="auto"/>
              <w:bottom w:val="single" w:sz="4" w:space="0" w:color="auto"/>
              <w:right w:val="single" w:sz="4" w:space="0" w:color="auto"/>
            </w:tcBorders>
          </w:tcPr>
          <w:p w:rsidR="00107389" w:rsidRDefault="00107389"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107389" w:rsidRPr="000070AF" w:rsidRDefault="00107389"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107389" w:rsidRPr="004C6C2A" w:rsidRDefault="00107389" w:rsidP="000276B3">
            <w:pPr>
              <w:spacing w:after="0"/>
              <w:rPr>
                <w:rFonts w:ascii="Arial" w:hAnsi="Arial" w:cs="Arial"/>
                <w:sz w:val="16"/>
                <w:szCs w:val="16"/>
                <w:lang w:eastAsia="ja-JP"/>
              </w:rPr>
            </w:pP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lastRenderedPageBreak/>
        <w:t>6</w:t>
      </w:r>
      <w:r>
        <w:tab/>
        <w:t>Work item Rapporteur(s)</w:t>
      </w:r>
    </w:p>
    <w:p w:rsidR="00B74F8E" w:rsidRDefault="00B74F8E" w:rsidP="003A3A92">
      <w:pPr>
        <w:ind w:right="-99"/>
        <w:rPr>
          <w:rFonts w:eastAsiaTheme="minorEastAsia"/>
          <w:b/>
          <w:bCs/>
          <w:lang w:eastAsia="zh-CN"/>
        </w:rPr>
      </w:pPr>
    </w:p>
    <w:p w:rsidR="003A3A92" w:rsidRPr="00B76121" w:rsidRDefault="003A3A92" w:rsidP="003A3A92">
      <w:pPr>
        <w:ind w:right="-99"/>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B74F8E">
      <w:pPr>
        <w:rPr>
          <w:rFonts w:eastAsia="宋体"/>
          <w:lang w:eastAsia="zh-CN"/>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FF8" w:rsidRDefault="00C45FF8" w:rsidP="00B74F8E">
      <w:pPr>
        <w:spacing w:after="0"/>
      </w:pPr>
      <w:r>
        <w:separator/>
      </w:r>
    </w:p>
  </w:endnote>
  <w:endnote w:type="continuationSeparator" w:id="0">
    <w:p w:rsidR="00C45FF8" w:rsidRDefault="00C45FF8"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5471A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FF8" w:rsidRDefault="00C45FF8" w:rsidP="00B74F8E">
      <w:pPr>
        <w:spacing w:after="0"/>
      </w:pPr>
      <w:r>
        <w:separator/>
      </w:r>
    </w:p>
  </w:footnote>
  <w:footnote w:type="continuationSeparator" w:id="0">
    <w:p w:rsidR="00C45FF8" w:rsidRDefault="00C45FF8"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6390FFE0"/>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2821A32">
      <w:start w:val="1"/>
      <w:numFmt w:val="bullet"/>
      <w:lvlText w:val="•"/>
      <w:lvlJc w:val="left"/>
      <w:pPr>
        <w:ind w:left="1680" w:hanging="420"/>
      </w:pPr>
      <w:rPr>
        <w:rFonts w:ascii="Arial" w:hAnsi="Arial" w:hint="default"/>
        <w:color w:val="auto"/>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8080824"/>
    <w:multiLevelType w:val="hybridMultilevel"/>
    <w:tmpl w:val="E6642090"/>
    <w:lvl w:ilvl="0" w:tplc="00000001">
      <w:start w:val="1"/>
      <w:numFmt w:val="bullet"/>
      <w:lvlText w:val="•"/>
      <w:lvlJc w:val="left"/>
      <w:pPr>
        <w:ind w:left="1680" w:hanging="420"/>
      </w:p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1">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271189D"/>
    <w:multiLevelType w:val="multilevel"/>
    <w:tmpl w:val="AEB4E3E8"/>
    <w:lvl w:ilvl="0">
      <w:start w:val="1"/>
      <w:numFmt w:val="decimal"/>
      <w:pStyle w:val="1"/>
      <w:lvlText w:val="%1."/>
      <w:lvlJc w:val="left"/>
      <w:pPr>
        <w:ind w:left="360" w:hanging="360"/>
      </w:pPr>
      <w:rPr>
        <w:rFonts w:hint="default"/>
        <w:lang w:val="en-GB"/>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474E3372"/>
    <w:multiLevelType w:val="hybridMultilevel"/>
    <w:tmpl w:val="BCCC521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9">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1">
    <w:nsid w:val="5F603F7A"/>
    <w:multiLevelType w:val="hybridMultilevel"/>
    <w:tmpl w:val="C0FC3E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6">
    <w:nsid w:val="7B3209D1"/>
    <w:multiLevelType w:val="hybridMultilevel"/>
    <w:tmpl w:val="0EB470E6"/>
    <w:lvl w:ilvl="0" w:tplc="DB700B0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6"/>
  </w:num>
  <w:num w:numId="3">
    <w:abstractNumId w:val="16"/>
  </w:num>
  <w:num w:numId="4">
    <w:abstractNumId w:val="24"/>
  </w:num>
  <w:num w:numId="5">
    <w:abstractNumId w:val="23"/>
  </w:num>
  <w:num w:numId="6">
    <w:abstractNumId w:val="14"/>
  </w:num>
  <w:num w:numId="7">
    <w:abstractNumId w:val="1"/>
  </w:num>
  <w:num w:numId="8">
    <w:abstractNumId w:val="20"/>
  </w:num>
  <w:num w:numId="9">
    <w:abstractNumId w:val="25"/>
  </w:num>
  <w:num w:numId="10">
    <w:abstractNumId w:val="10"/>
  </w:num>
  <w:num w:numId="11">
    <w:abstractNumId w:val="27"/>
  </w:num>
  <w:num w:numId="12">
    <w:abstractNumId w:val="22"/>
  </w:num>
  <w:num w:numId="13">
    <w:abstractNumId w:val="9"/>
  </w:num>
  <w:num w:numId="14">
    <w:abstractNumId w:val="8"/>
  </w:num>
  <w:num w:numId="15">
    <w:abstractNumId w:val="5"/>
  </w:num>
  <w:num w:numId="16">
    <w:abstractNumId w:val="11"/>
  </w:num>
  <w:num w:numId="17">
    <w:abstractNumId w:val="3"/>
  </w:num>
  <w:num w:numId="18">
    <w:abstractNumId w:val="12"/>
  </w:num>
  <w:num w:numId="19">
    <w:abstractNumId w:val="4"/>
  </w:num>
  <w:num w:numId="20">
    <w:abstractNumId w:val="13"/>
  </w:num>
  <w:num w:numId="21">
    <w:abstractNumId w:val="18"/>
  </w:num>
  <w:num w:numId="22">
    <w:abstractNumId w:val="0"/>
  </w:num>
  <w:num w:numId="23">
    <w:abstractNumId w:val="2"/>
  </w:num>
  <w:num w:numId="24">
    <w:abstractNumId w:val="15"/>
  </w:num>
  <w:num w:numId="25">
    <w:abstractNumId w:val="21"/>
  </w:num>
  <w:num w:numId="26">
    <w:abstractNumId w:val="17"/>
  </w:num>
  <w:num w:numId="27">
    <w:abstractNumId w:val="26"/>
  </w:num>
  <w:num w:numId="28">
    <w:abstractNumId w:val="1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0AF"/>
    <w:rsid w:val="000101CC"/>
    <w:rsid w:val="000104BD"/>
    <w:rsid w:val="0001220A"/>
    <w:rsid w:val="000132D1"/>
    <w:rsid w:val="000141FC"/>
    <w:rsid w:val="00014C33"/>
    <w:rsid w:val="000205C5"/>
    <w:rsid w:val="0002189A"/>
    <w:rsid w:val="00022F34"/>
    <w:rsid w:val="00025316"/>
    <w:rsid w:val="000276B3"/>
    <w:rsid w:val="000279A8"/>
    <w:rsid w:val="00027ED5"/>
    <w:rsid w:val="00030507"/>
    <w:rsid w:val="00035E32"/>
    <w:rsid w:val="00037C06"/>
    <w:rsid w:val="00044DAE"/>
    <w:rsid w:val="0004577E"/>
    <w:rsid w:val="00052BF8"/>
    <w:rsid w:val="000558A8"/>
    <w:rsid w:val="00057116"/>
    <w:rsid w:val="00061849"/>
    <w:rsid w:val="0006319A"/>
    <w:rsid w:val="00064CB2"/>
    <w:rsid w:val="00066377"/>
    <w:rsid w:val="00066954"/>
    <w:rsid w:val="00066B16"/>
    <w:rsid w:val="00067741"/>
    <w:rsid w:val="00072893"/>
    <w:rsid w:val="00072A56"/>
    <w:rsid w:val="00072B41"/>
    <w:rsid w:val="00075067"/>
    <w:rsid w:val="00076BB3"/>
    <w:rsid w:val="000772B4"/>
    <w:rsid w:val="00086D73"/>
    <w:rsid w:val="000871F0"/>
    <w:rsid w:val="00087DE8"/>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07389"/>
    <w:rsid w:val="0011300D"/>
    <w:rsid w:val="00115272"/>
    <w:rsid w:val="001179CF"/>
    <w:rsid w:val="00120541"/>
    <w:rsid w:val="001211F3"/>
    <w:rsid w:val="0012330A"/>
    <w:rsid w:val="00125BF0"/>
    <w:rsid w:val="001261FD"/>
    <w:rsid w:val="00130755"/>
    <w:rsid w:val="00137624"/>
    <w:rsid w:val="00137F8E"/>
    <w:rsid w:val="001420F0"/>
    <w:rsid w:val="0014217E"/>
    <w:rsid w:val="00154E6B"/>
    <w:rsid w:val="0016152C"/>
    <w:rsid w:val="001620B1"/>
    <w:rsid w:val="00165C35"/>
    <w:rsid w:val="00174617"/>
    <w:rsid w:val="001759A7"/>
    <w:rsid w:val="00175F25"/>
    <w:rsid w:val="0017673E"/>
    <w:rsid w:val="00183060"/>
    <w:rsid w:val="00185413"/>
    <w:rsid w:val="00186AA5"/>
    <w:rsid w:val="001A22DE"/>
    <w:rsid w:val="001A4192"/>
    <w:rsid w:val="001A4E62"/>
    <w:rsid w:val="001A4E8B"/>
    <w:rsid w:val="001A59A5"/>
    <w:rsid w:val="001B29C4"/>
    <w:rsid w:val="001C4CAF"/>
    <w:rsid w:val="001C5C86"/>
    <w:rsid w:val="001C718D"/>
    <w:rsid w:val="001C7314"/>
    <w:rsid w:val="001D6B9C"/>
    <w:rsid w:val="001E2663"/>
    <w:rsid w:val="001E5D58"/>
    <w:rsid w:val="001F0D6F"/>
    <w:rsid w:val="001F11EC"/>
    <w:rsid w:val="001F7EB4"/>
    <w:rsid w:val="002000C2"/>
    <w:rsid w:val="00205F25"/>
    <w:rsid w:val="00211B78"/>
    <w:rsid w:val="00214CB7"/>
    <w:rsid w:val="00221B1E"/>
    <w:rsid w:val="0022619B"/>
    <w:rsid w:val="0023592E"/>
    <w:rsid w:val="00240DCD"/>
    <w:rsid w:val="0024116C"/>
    <w:rsid w:val="0024786B"/>
    <w:rsid w:val="0024790C"/>
    <w:rsid w:val="00251D80"/>
    <w:rsid w:val="0025394B"/>
    <w:rsid w:val="00257C52"/>
    <w:rsid w:val="002640E5"/>
    <w:rsid w:val="0026436F"/>
    <w:rsid w:val="00264A24"/>
    <w:rsid w:val="0026606E"/>
    <w:rsid w:val="00266F97"/>
    <w:rsid w:val="00267E7F"/>
    <w:rsid w:val="00273226"/>
    <w:rsid w:val="00276403"/>
    <w:rsid w:val="00283166"/>
    <w:rsid w:val="00293D92"/>
    <w:rsid w:val="002A4CF8"/>
    <w:rsid w:val="002B5B07"/>
    <w:rsid w:val="002B6FC4"/>
    <w:rsid w:val="002B7BF0"/>
    <w:rsid w:val="002C5290"/>
    <w:rsid w:val="002C696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24E0"/>
    <w:rsid w:val="0032370D"/>
    <w:rsid w:val="00323822"/>
    <w:rsid w:val="00324D0A"/>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82"/>
    <w:rsid w:val="003A1EB0"/>
    <w:rsid w:val="003A34A2"/>
    <w:rsid w:val="003A3A92"/>
    <w:rsid w:val="003C0F14"/>
    <w:rsid w:val="003C6DA6"/>
    <w:rsid w:val="003D114C"/>
    <w:rsid w:val="003D3EED"/>
    <w:rsid w:val="003D62A9"/>
    <w:rsid w:val="003E1E32"/>
    <w:rsid w:val="003E63A5"/>
    <w:rsid w:val="003F0A2D"/>
    <w:rsid w:val="003F10E3"/>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1EA0"/>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1C6"/>
    <w:rsid w:val="004C634D"/>
    <w:rsid w:val="004D24B9"/>
    <w:rsid w:val="004D445D"/>
    <w:rsid w:val="004D6B4C"/>
    <w:rsid w:val="004E2CE2"/>
    <w:rsid w:val="004E5172"/>
    <w:rsid w:val="004E6F8A"/>
    <w:rsid w:val="004F1FE4"/>
    <w:rsid w:val="004F3697"/>
    <w:rsid w:val="004F613F"/>
    <w:rsid w:val="004F7A68"/>
    <w:rsid w:val="00502CD2"/>
    <w:rsid w:val="00504E33"/>
    <w:rsid w:val="00510313"/>
    <w:rsid w:val="00511151"/>
    <w:rsid w:val="00512B81"/>
    <w:rsid w:val="005142F8"/>
    <w:rsid w:val="00516A12"/>
    <w:rsid w:val="00521B87"/>
    <w:rsid w:val="005238C3"/>
    <w:rsid w:val="005242AE"/>
    <w:rsid w:val="005305E9"/>
    <w:rsid w:val="00531F5D"/>
    <w:rsid w:val="005325DB"/>
    <w:rsid w:val="00532B72"/>
    <w:rsid w:val="00533A6F"/>
    <w:rsid w:val="00534E87"/>
    <w:rsid w:val="005352B4"/>
    <w:rsid w:val="0054097F"/>
    <w:rsid w:val="00543D71"/>
    <w:rsid w:val="00545D7E"/>
    <w:rsid w:val="005471AB"/>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5F7565"/>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46492"/>
    <w:rsid w:val="00654253"/>
    <w:rsid w:val="00654893"/>
    <w:rsid w:val="00667EFE"/>
    <w:rsid w:val="00671BBB"/>
    <w:rsid w:val="00674460"/>
    <w:rsid w:val="006814FF"/>
    <w:rsid w:val="00682237"/>
    <w:rsid w:val="006855A3"/>
    <w:rsid w:val="00685F45"/>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11F4"/>
    <w:rsid w:val="00813F29"/>
    <w:rsid w:val="00820992"/>
    <w:rsid w:val="008221EB"/>
    <w:rsid w:val="008239D2"/>
    <w:rsid w:val="008253A2"/>
    <w:rsid w:val="00830A09"/>
    <w:rsid w:val="00834A60"/>
    <w:rsid w:val="00834BFF"/>
    <w:rsid w:val="00845627"/>
    <w:rsid w:val="00845D53"/>
    <w:rsid w:val="008513CF"/>
    <w:rsid w:val="00860987"/>
    <w:rsid w:val="00863E89"/>
    <w:rsid w:val="00863EE2"/>
    <w:rsid w:val="00872B3B"/>
    <w:rsid w:val="0087696C"/>
    <w:rsid w:val="00881434"/>
    <w:rsid w:val="00881D2A"/>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391"/>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2D1"/>
    <w:rsid w:val="009A4482"/>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2EC1"/>
    <w:rsid w:val="00A15763"/>
    <w:rsid w:val="00A226C6"/>
    <w:rsid w:val="00A2281E"/>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A82"/>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84FF8"/>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7F65"/>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5FF8"/>
    <w:rsid w:val="00C47173"/>
    <w:rsid w:val="00C50F7C"/>
    <w:rsid w:val="00C51704"/>
    <w:rsid w:val="00C545D1"/>
    <w:rsid w:val="00C5591F"/>
    <w:rsid w:val="00C57C50"/>
    <w:rsid w:val="00C6176B"/>
    <w:rsid w:val="00C6228E"/>
    <w:rsid w:val="00C650F4"/>
    <w:rsid w:val="00C67A18"/>
    <w:rsid w:val="00C715CA"/>
    <w:rsid w:val="00C72A1A"/>
    <w:rsid w:val="00C7495D"/>
    <w:rsid w:val="00C77CE9"/>
    <w:rsid w:val="00C86367"/>
    <w:rsid w:val="00C87399"/>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B7977"/>
    <w:rsid w:val="00DC4907"/>
    <w:rsid w:val="00DC4C3A"/>
    <w:rsid w:val="00DD017C"/>
    <w:rsid w:val="00DD1E7D"/>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4DB7"/>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4566"/>
    <w:rsid w:val="00E6652A"/>
    <w:rsid w:val="00E706CB"/>
    <w:rsid w:val="00E7201B"/>
    <w:rsid w:val="00E72E72"/>
    <w:rsid w:val="00E7640A"/>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0399"/>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47C9"/>
    <w:rsid w:val="00F44D6E"/>
    <w:rsid w:val="00F46EAF"/>
    <w:rsid w:val="00F51200"/>
    <w:rsid w:val="00F56C1F"/>
    <w:rsid w:val="00F601EC"/>
    <w:rsid w:val="00F62688"/>
    <w:rsid w:val="00F67B17"/>
    <w:rsid w:val="00F700DA"/>
    <w:rsid w:val="00F70845"/>
    <w:rsid w:val="00F71F14"/>
    <w:rsid w:val="00F73211"/>
    <w:rsid w:val="00F74525"/>
    <w:rsid w:val="00F75AB8"/>
    <w:rsid w:val="00F77815"/>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2"/>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3"/>
    <w:semiHidden/>
    <w:pPr>
      <w:ind w:left="284"/>
    </w:pPr>
  </w:style>
  <w:style w:type="paragraph" w:customStyle="1" w:styleId="TAR">
    <w:name w:val="TAR"/>
    <w:basedOn w:val="TAL"/>
    <w:pPr>
      <w:jc w:val="right"/>
    </w:pPr>
  </w:style>
  <w:style w:type="paragraph" w:styleId="80">
    <w:name w:val="toc 8"/>
    <w:basedOn w:val="12"/>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2">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3">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aliases w:val="Lista1,列出段落1,中等深浅网格 1 - 着色 21,リスト段落,¥¡¡¡¡ì¬º¥¹¥È¶ÎÂä,ÁÐ³ö¶ÎÂä,列表段落1,—ño’i—Ž,¥ê¥¹¥È¶ÎÂä,列表段落,R4_bullets,1st level - Bullet List Paragraph,Lettre d'introduction,Paragrafo elenco,Normal bullet 2,Bullet list"/>
    <w:basedOn w:val="a"/>
    <w:link w:val="Char2"/>
    <w:uiPriority w:val="34"/>
    <w:qFormat/>
    <w:rsid w:val="005930DA"/>
    <w:pPr>
      <w:ind w:firstLineChars="200" w:firstLine="420"/>
    </w:pPr>
  </w:style>
  <w:style w:type="character" w:customStyle="1" w:styleId="Char2">
    <w:name w:val="列出段落 Char"/>
    <w:aliases w:val="Lista1 Char,列出段落1 Char,中等深浅网格 1 - 着色 21 Char,リスト段落 Char,¥¡¡¡¡ì¬º¥¹¥È¶ÎÂä Char,ÁÐ³ö¶ÎÂä Char,列表段落1 Char,—ño’i—Ž Char,¥ê¥¹¥È¶ÎÂä Char,列表段落 Char,R4_bullets Char,1st level - Bullet List Paragraph Char,Lettre d'introduction Char,Bullet list Char"/>
    <w:link w:val="af7"/>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2"/>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3"/>
    <w:semiHidden/>
    <w:pPr>
      <w:ind w:left="284"/>
    </w:pPr>
  </w:style>
  <w:style w:type="paragraph" w:customStyle="1" w:styleId="TAR">
    <w:name w:val="TAR"/>
    <w:basedOn w:val="TAL"/>
    <w:pPr>
      <w:jc w:val="right"/>
    </w:pPr>
  </w:style>
  <w:style w:type="paragraph" w:styleId="80">
    <w:name w:val="toc 8"/>
    <w:basedOn w:val="12"/>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2">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3">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aliases w:val="Lista1,列出段落1,中等深浅网格 1 - 着色 21,リスト段落,¥¡¡¡¡ì¬º¥¹¥È¶ÎÂä,ÁÐ³ö¶ÎÂä,列表段落1,—ño’i—Ž,¥ê¥¹¥È¶ÎÂä,列表段落,R4_bullets,1st level - Bullet List Paragraph,Lettre d'introduction,Paragrafo elenco,Normal bullet 2,Bullet list"/>
    <w:basedOn w:val="a"/>
    <w:link w:val="Char2"/>
    <w:uiPriority w:val="34"/>
    <w:qFormat/>
    <w:rsid w:val="005930DA"/>
    <w:pPr>
      <w:ind w:firstLineChars="200" w:firstLine="420"/>
    </w:pPr>
  </w:style>
  <w:style w:type="character" w:customStyle="1" w:styleId="Char2">
    <w:name w:val="列出段落 Char"/>
    <w:aliases w:val="Lista1 Char,列出段落1 Char,中等深浅网格 1 - 着色 21 Char,リスト段落 Char,¥¡¡¡¡ì¬º¥¹¥È¶ÎÂä Char,ÁÐ³ö¶ÎÂä Char,列表段落1 Char,—ño’i—Ž Char,¥ê¥¹¥È¶ÎÂä Char,列表段落 Char,R4_bullets Char,1st level - Bullet List Paragraph Char,Lettre d'introduction Char,Bullet list Char"/>
    <w:link w:val="af7"/>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1098</Words>
  <Characters>6261</Characters>
  <Application>Microsoft Office Word</Application>
  <DocSecurity>0</DocSecurity>
  <Lines>52</Lines>
  <Paragraphs>14</Paragraphs>
  <ScaleCrop>false</ScaleCrop>
  <Company>cmcc</Company>
  <LinksUpToDate>false</LinksUpToDate>
  <CharactersWithSpaces>7345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郭秋格</dc:creator>
  <cp:keywords>WID template</cp:keywords>
  <cp:lastModifiedBy>CATT</cp:lastModifiedBy>
  <cp:revision>2</cp:revision>
  <cp:lastPrinted>2000-02-29T03:31:00Z</cp:lastPrinted>
  <dcterms:created xsi:type="dcterms:W3CDTF">2020-09-07T11:15:00Z</dcterms:created>
  <dcterms:modified xsi:type="dcterms:W3CDTF">2020-09-07T11:15:00Z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